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9" w:rsidRPr="00DD5039" w:rsidRDefault="00DD5039" w:rsidP="00DD50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50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DD5039" w:rsidRPr="00DD5039" w:rsidRDefault="00DD5039" w:rsidP="00DD50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Открытое </w:t>
      </w:r>
      <w:r w:rsidRPr="00DD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научно-исследовательский и проектно-конструкторский институт электровозостроения</w:t>
      </w:r>
      <w:r w:rsidRPr="00DD5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5039" w:rsidRPr="00DD5039" w:rsidRDefault="00DD5039" w:rsidP="00DD50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DD5039" w:rsidRPr="00DD5039" w:rsidRDefault="00DD5039" w:rsidP="00DD50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039" w:rsidRPr="00DD5039" w:rsidRDefault="00DD5039" w:rsidP="00DD50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D5039" w:rsidRPr="00DD5039" w:rsidTr="00DD503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</w:tr>
    </w:tbl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85"/>
        <w:gridCol w:w="409"/>
        <w:gridCol w:w="397"/>
        <w:gridCol w:w="397"/>
        <w:gridCol w:w="397"/>
        <w:gridCol w:w="397"/>
        <w:gridCol w:w="397"/>
        <w:gridCol w:w="397"/>
        <w:gridCol w:w="397"/>
      </w:tblGrid>
      <w:tr w:rsidR="00DD5039" w:rsidRPr="00DD5039" w:rsidTr="00DD503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7</w:t>
            </w:r>
          </w:p>
        </w:tc>
      </w:tr>
    </w:tbl>
    <w:p w:rsidR="00DD5039" w:rsidRPr="00DD5039" w:rsidRDefault="00DD5039" w:rsidP="00DD5039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DD5039" w:rsidRPr="00DD5039" w:rsidRDefault="00DD5039" w:rsidP="00DD503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эмитента: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346413, Ростовская область, г. Новочеркасск, ул. Машиностроителей, 3</w:t>
      </w:r>
    </w:p>
    <w:p w:rsidR="00DD5039" w:rsidRPr="00DD5039" w:rsidRDefault="00DD5039" w:rsidP="00DD50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эмитента – акционерного общества, указанный в едином государственном реестре юридических лиц,  по которому находится орган или представитель акционерного общества)</w:t>
      </w:r>
    </w:p>
    <w:p w:rsidR="00DD5039" w:rsidRPr="00DD5039" w:rsidRDefault="00DD5039" w:rsidP="00DD5039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DD5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DD5039" w:rsidRPr="00DD5039" w:rsidRDefault="00DD5039" w:rsidP="00DD503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</w:t>
      </w:r>
      <w:r w:rsidRPr="00DD5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5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http://disclosure.1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prime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.ru/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ortal/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Default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.aspx?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emld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=6608</w:t>
        </w:r>
      </w:hyperlink>
      <w:r w:rsidRPr="00DD50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000083; </w:t>
      </w:r>
      <w:hyperlink r:id="rId10" w:history="1"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velnii</w:t>
        </w:r>
        <w:r w:rsidRPr="00DD50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DD5039" w:rsidRPr="00DD5039" w:rsidRDefault="00DD5039" w:rsidP="00DD503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081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930"/>
        <w:gridCol w:w="2188"/>
        <w:gridCol w:w="823"/>
        <w:gridCol w:w="236"/>
        <w:gridCol w:w="4867"/>
        <w:gridCol w:w="1163"/>
        <w:gridCol w:w="128"/>
        <w:gridCol w:w="32"/>
      </w:tblGrid>
      <w:tr w:rsidR="00DD5039" w:rsidRPr="00DD5039" w:rsidTr="00DD5039"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</w:t>
            </w:r>
          </w:p>
        </w:tc>
        <w:tc>
          <w:tcPr>
            <w:tcW w:w="23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А.И.Жирков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039" w:rsidRPr="00DD5039" w:rsidTr="00DD5039">
        <w:trPr>
          <w:gridAfter w:val="1"/>
          <w:wAfter w:w="32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039" w:rsidRPr="00DD5039" w:rsidTr="00DD5039">
        <w:tblPrEx>
          <w:tblCellMar>
            <w:left w:w="28" w:type="dxa"/>
            <w:right w:w="28" w:type="dxa"/>
          </w:tblCellMar>
        </w:tblPrEx>
        <w:trPr>
          <w:gridAfter w:val="2"/>
          <w:wAfter w:w="160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7D21C7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DD5039" w:rsidP="007D21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="007D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D5039" w:rsidRPr="00DD5039" w:rsidTr="00DD5039">
        <w:tblPrEx>
          <w:tblCellMar>
            <w:left w:w="28" w:type="dxa"/>
            <w:right w:w="28" w:type="dxa"/>
          </w:tblCellMar>
        </w:tblPrEx>
        <w:trPr>
          <w:gridAfter w:val="2"/>
          <w:wAfter w:w="160" w:type="dxa"/>
          <w:trHeight w:val="15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039" w:rsidRPr="00DD5039" w:rsidRDefault="00DD5039" w:rsidP="00DD5039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566"/>
        <w:gridCol w:w="3253"/>
        <w:gridCol w:w="573"/>
        <w:gridCol w:w="397"/>
        <w:gridCol w:w="397"/>
        <w:gridCol w:w="397"/>
        <w:gridCol w:w="397"/>
        <w:gridCol w:w="255"/>
        <w:gridCol w:w="142"/>
        <w:gridCol w:w="397"/>
        <w:gridCol w:w="397"/>
        <w:gridCol w:w="397"/>
        <w:gridCol w:w="397"/>
        <w:gridCol w:w="397"/>
        <w:gridCol w:w="1135"/>
        <w:gridCol w:w="1561"/>
        <w:gridCol w:w="137"/>
        <w:gridCol w:w="1417"/>
        <w:gridCol w:w="290"/>
        <w:gridCol w:w="1836"/>
        <w:gridCol w:w="146"/>
      </w:tblGrid>
      <w:tr w:rsidR="00DD5039" w:rsidRPr="00DD5039" w:rsidTr="00DD5039">
        <w:trPr>
          <w:gridBefore w:val="18"/>
          <w:gridAfter w:val="1"/>
          <w:wBefore w:w="11222" w:type="dxa"/>
          <w:wAfter w:w="146" w:type="dxa"/>
          <w:cantSplit/>
        </w:trPr>
        <w:tc>
          <w:tcPr>
            <w:tcW w:w="3543" w:type="dxa"/>
            <w:gridSpan w:val="3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DD5039" w:rsidRPr="00DD5039" w:rsidTr="00DD5039">
        <w:trPr>
          <w:gridBefore w:val="18"/>
          <w:gridAfter w:val="1"/>
          <w:wBefore w:w="11222" w:type="dxa"/>
          <w:wAfter w:w="146" w:type="dxa"/>
        </w:trPr>
        <w:tc>
          <w:tcPr>
            <w:tcW w:w="141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6" w:type="dxa"/>
            <w:gridSpan w:val="2"/>
            <w:vAlign w:val="bottom"/>
          </w:tcPr>
          <w:p w:rsidR="00DD5039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6150010263</w:t>
            </w:r>
          </w:p>
        </w:tc>
      </w:tr>
      <w:tr w:rsidR="00DD5039" w:rsidRPr="00DD5039" w:rsidTr="00DD5039">
        <w:trPr>
          <w:gridBefore w:val="18"/>
          <w:gridAfter w:val="1"/>
          <w:wBefore w:w="11222" w:type="dxa"/>
          <w:wAfter w:w="146" w:type="dxa"/>
        </w:trPr>
        <w:tc>
          <w:tcPr>
            <w:tcW w:w="141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6" w:type="dxa"/>
            <w:gridSpan w:val="2"/>
            <w:vAlign w:val="bottom"/>
          </w:tcPr>
          <w:p w:rsidR="00DD5039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1026102217613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522" w:type="dxa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D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6522" w:type="dxa"/>
        </w:trPr>
        <w:tc>
          <w:tcPr>
            <w:tcW w:w="44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  <w:tblHeader/>
        </w:trPr>
        <w:tc>
          <w:tcPr>
            <w:tcW w:w="56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(основания), в силу которого лицо признается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аффилированным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blHeader/>
        </w:trPr>
        <w:tc>
          <w:tcPr>
            <w:tcW w:w="56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Жирков Александр Иванович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Новочеркасск</w:t>
            </w:r>
          </w:p>
        </w:tc>
        <w:tc>
          <w:tcPr>
            <w:tcW w:w="3262" w:type="dxa"/>
            <w:gridSpan w:val="7"/>
          </w:tcPr>
          <w:p w:rsidR="00893C64" w:rsidRPr="00893C64" w:rsidRDefault="00893C64" w:rsidP="00893C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893C64" w:rsidRPr="00DD5039" w:rsidRDefault="00893C64" w:rsidP="00893C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1561" w:type="dxa"/>
          </w:tcPr>
          <w:p w:rsidR="00893C64" w:rsidRPr="00893C64" w:rsidRDefault="00893C64" w:rsidP="00893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93C64" w:rsidRPr="00DD5039" w:rsidRDefault="00893C64" w:rsidP="00893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844" w:type="dxa"/>
            <w:gridSpan w:val="3"/>
          </w:tcPr>
          <w:p w:rsidR="00893C64" w:rsidRPr="00DD5039" w:rsidRDefault="00893C64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Кинжигазиев Виталий Васильевич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Новочеркасск</w:t>
            </w:r>
          </w:p>
        </w:tc>
        <w:tc>
          <w:tcPr>
            <w:tcW w:w="3262" w:type="dxa"/>
            <w:gridSpan w:val="7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1561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844" w:type="dxa"/>
            <w:gridSpan w:val="3"/>
          </w:tcPr>
          <w:p w:rsidR="00893C64" w:rsidRPr="00DD5039" w:rsidRDefault="00893C64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Дмитрий Андреевич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1561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844" w:type="dxa"/>
            <w:gridSpan w:val="3"/>
          </w:tcPr>
          <w:p w:rsidR="00893C64" w:rsidRPr="00DD5039" w:rsidRDefault="00893C64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642C58" w:rsidP="00642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Меликян Давид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Рафаелович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1561" w:type="dxa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844" w:type="dxa"/>
            <w:gridSpan w:val="3"/>
          </w:tcPr>
          <w:p w:rsidR="00893C64" w:rsidRPr="00DD5039" w:rsidRDefault="00893C64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Шнейдмюллер Владимир Викторович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1561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844" w:type="dxa"/>
            <w:gridSpan w:val="3"/>
          </w:tcPr>
          <w:p w:rsidR="00893C64" w:rsidRPr="00DD5039" w:rsidRDefault="00893C64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 общество «Трансмашхолдинг»  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акций</w:t>
            </w:r>
          </w:p>
        </w:tc>
        <w:tc>
          <w:tcPr>
            <w:tcW w:w="1561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893C64" w:rsidRPr="00DD5039" w:rsidRDefault="00642C58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64,39</w:t>
            </w:r>
          </w:p>
        </w:tc>
        <w:tc>
          <w:tcPr>
            <w:tcW w:w="1982" w:type="dxa"/>
            <w:gridSpan w:val="2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64,39</w:t>
            </w: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«Дискус»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акций</w:t>
            </w:r>
          </w:p>
        </w:tc>
        <w:tc>
          <w:tcPr>
            <w:tcW w:w="1561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23.06.09</w:t>
            </w:r>
          </w:p>
        </w:tc>
        <w:tc>
          <w:tcPr>
            <w:tcW w:w="1844" w:type="dxa"/>
            <w:gridSpan w:val="3"/>
          </w:tcPr>
          <w:p w:rsidR="00893C64" w:rsidRPr="00DD5039" w:rsidRDefault="00642C58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1982" w:type="dxa"/>
            <w:gridSpan w:val="2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</w:tr>
      <w:tr w:rsidR="00893C64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893C64" w:rsidRPr="00DD5039" w:rsidRDefault="00893C64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«Российский электротранспорт»</w:t>
            </w:r>
          </w:p>
        </w:tc>
        <w:tc>
          <w:tcPr>
            <w:tcW w:w="2416" w:type="dxa"/>
            <w:gridSpan w:val="6"/>
          </w:tcPr>
          <w:p w:rsidR="00893C64" w:rsidRPr="00DD5039" w:rsidRDefault="00893C6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г. Москва</w:t>
            </w:r>
          </w:p>
        </w:tc>
        <w:tc>
          <w:tcPr>
            <w:tcW w:w="3262" w:type="dxa"/>
            <w:gridSpan w:val="7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акций</w:t>
            </w:r>
          </w:p>
        </w:tc>
        <w:tc>
          <w:tcPr>
            <w:tcW w:w="1561" w:type="dxa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21.11.1994</w:t>
            </w:r>
          </w:p>
        </w:tc>
        <w:tc>
          <w:tcPr>
            <w:tcW w:w="1844" w:type="dxa"/>
            <w:gridSpan w:val="3"/>
          </w:tcPr>
          <w:p w:rsidR="00893C64" w:rsidRPr="00DD5039" w:rsidRDefault="00642C58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2" w:type="dxa"/>
            <w:gridSpan w:val="2"/>
          </w:tcPr>
          <w:p w:rsidR="00893C64" w:rsidRPr="00DD5039" w:rsidRDefault="00642C58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 Кирилл Валерьевич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Бокарев Андрей Рэмович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Андрей Анатольевич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Глинка Сергей Михайлович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Криворучко Алексей Юрьевич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Ледовских Анатолий Алексеевич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642C58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  Дмитрий Георгиевич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Пупар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Лафарж Анри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Смирно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Евгений Александрович 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Эймеу Жан-Батист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 Тьерри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8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Breakers Investments B.V. (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Брейкерс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Инвестментс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Amsterdam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Netherlands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370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Юридическое лицо принадлежит к группе лиц, к которой </w:t>
            </w:r>
            <w:r w:rsid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370D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9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«Рослокомотив»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420111, Республика Татарстан, г. Казань, ул. Пушкина, д.1/55А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Юридическое лицо принадлежит к группе лиц, к которой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98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«Объединенная вагоностроительная компания ТМХ»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127055, г.  Москва,  ул. Бутырский вал, д. 26,  стр. 1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1002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«Торговый дом ТМХ»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г. Москва, Озерковская наб., д.54, стр.1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3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«ИНТЕЛПРО ТМХ»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г. Москва, Озерковская наб., д.54, стр.1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1002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«Трансконвертер»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125464, г.Москва, Пятницкое ш., д.9, комн.2</w:t>
            </w:r>
          </w:p>
        </w:tc>
        <w:tc>
          <w:tcPr>
            <w:tcW w:w="3262" w:type="dxa"/>
            <w:gridSpan w:val="7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1002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«Транспортное машиностроение»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413117, Саратовская область, г. Энгельс, ул. Заводская 1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  <w:r w:rsidRPr="00DD5039" w:rsidDel="00DA7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298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«МЕТРОВАГОНМАШ»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141009, Московская область, г. Мытищи, ул.Колонцова, д.4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3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«Октябрьский электровагоноремонтный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193148, г. Санкт-Петербург, ул. Седова, 45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1002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«Холдинговая компания «Коломенский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140408, Московская обл., г. Коломна, ул. Партизан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61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«Центросвармаш»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 ул. П. Савельевой, д. 47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61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«Демиховский машиностроительный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142632, Московская область, Орехово-Зуевский район, д. Демихово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61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«Дизельные микропроцессорные системы»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140408, Московская обл., г. Коломна, ул. Партизан, д. 42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04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Товарищество с ограниченной ответственностью «Электровозосборочный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010000, Республика Казахстан, г. Астана, ул. Кунаева, д.6</w:t>
            </w:r>
          </w:p>
        </w:tc>
        <w:tc>
          <w:tcPr>
            <w:tcW w:w="3262" w:type="dxa"/>
            <w:gridSpan w:val="7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80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«Предприятие социального обслуживания «Метровагонмаш»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141009, Московская обл., г. Мытищи, ул. Колонцова, д.4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83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«Детский оздоровительный лагерь «Бригантина»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Автономная Республика Крым, Бахчисарайский район, пос. Песчаное, ул. Набережная, д.8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«Око КМТ»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142632, Московская область, Орехово-Зуевский р-н, дер. Демихово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Transmashholding AG</w:t>
            </w: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Трансмашхолдинг АГ</w:t>
            </w: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Шохенмюллештрассе 4, 6340  Баар, Швейцария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370D3B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«Производственное объединение «Бежицкая сталь»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241038,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Брянск, ул. Сталелитейная, 1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«Пензадизельмаш»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440034, г. Пенза, ул. Калинина, 128 «А»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«Управляющая компания «Брянский машиностроительный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24I0I5, г. Брянск, ул. Ульянова, 26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8C69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8C69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1266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«Производственная компания «Новочеркасский электровозостроительный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346413, г. Новочеркасск, ул. Машиностроителей, д.7.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8C6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«База отдыха «НЭВЗ»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352855, Россия, Краснодарский край, Туапсинский р-н, п. Новомихайловский, б/о «НЭВЗ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«ТМХ  Индастриал  Рус»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346413, Ростовская область, г. Новочеркасск, ул. Машиностроителей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7.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8C69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91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«Сапфир»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г. Москва, Озерковская наб, д. 54, стр.1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«Тверской вагоностроительный завод»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170003, г. Тверь, Петербургское шоссе  45-б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Научная организация «Тверской институт вагоностроения»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170003, г. Тверь, Петербургское шоссе,   45 г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«Научно-производственное объединение «Система»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170039, г. Тверь, улица Паши Савельевой, д. 64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«Управляющая компания КМТ»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Петродворцовый р-он, г. Ломоносов, улица</w:t>
            </w: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Федюнинского, дом 3, литер А.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«Производственная фирма «КМТ» - Ломоносовский опытный завод»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Петродворцовый р-он, г. Ломоносов, улица</w:t>
            </w:r>
            <w:r w:rsidRPr="00DD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Федюнинского, дом 3, литер А.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«Интегрированная вагоностроительная компания»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119034, г. Москва, Пожарский пер., д.15, помещение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комн. 5.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8C6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67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«РусТрансКомплект»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8C6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г. Москва, Озерковская набережная д. 54 стр. 1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«Машконсалтинг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lv-LV" w:eastAsia="ru-RU"/>
              </w:rPr>
              <w:t>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109004, , г. Москва, ул. Александра Солженицына, д. 40, стр. 2.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«TMH ALSTOM BV»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Amsterdam,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Netherlands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TMH Diesel Engine B.V.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Amsterdam,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Netherlands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Украина, Луганская область, г. Северодонецк, ул. Гагарина, 52-Б.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Дочернее предприятие «Трансмашинвест» Публичного акционерного общества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Украина, 91005,               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Дочернее предприятие «Восток» Публичного акционерного общества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Украина, 91005,              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Дочернее предприятие «Кольорлит» Публичного акционерного общества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Украина, 91005,                    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Дочернее предприятие «Точлит» Публичного акционерного общества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Украина, 91005,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Дочернее предприятие «Машиностроитель» Публичного акционерного общества «Лугансктепловоз»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Украина, 91005,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 акционерное общество «Локомотив-Ресурс»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Украина, 91005,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Луганск, ул. Фрунзе, 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акционерное общество «Ток»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Украина, 91005,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Луганск, ул. Фрунзе,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 принадлежит к группе лиц, к которой принадлежит Общество.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8C698D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RAILCOMP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B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V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Amsterdam,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Netherlands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имеет право распоряжаться более чем 20% общего количества голосов, приходящихся на голосующие акции данного юридического лица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Товарищество с ограниченной ответственностью  «Трансмашхолдинг Казахстан-КЗ»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Казахстан, 010000, г. Астана, район Есиль, ул. Кунаева, дом 33, офис 902.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«Локомотив қурастыру зауыты»</w:t>
            </w:r>
          </w:p>
        </w:tc>
        <w:tc>
          <w:tcPr>
            <w:tcW w:w="24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Казахстан, Астана, район Алматы, Индустриальный парк, ул. 184, стр. 8</w:t>
            </w:r>
          </w:p>
        </w:tc>
        <w:tc>
          <w:tcPr>
            <w:tcW w:w="32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DD503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«Пензенские дизельные двигатели»  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16" w:type="dxa"/>
            <w:gridSpan w:val="6"/>
            <w:vAlign w:val="center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440034, Российская Федерация, Пензенская область, город Пенза, улица Калинина, дом  128 б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«ТРАНСМАШ ИСТ ТРЕЙН ТРЕЙДИНГ».</w:t>
            </w:r>
          </w:p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английском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Limited Liability Company TRANSMASH EAST TRAIN TRADING)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ОАЭ, Абу-Даби, Западный регион, Старая промышленная зона, земельный участок №101, офис №14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«Коломна Энерго Дизель»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  <w:t>Российская Федерация, 140408, Московская область, г. Коломна, ул. Партизан, 42.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2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Трансмашхолдинг Венгрия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1083Венгрия, </w:t>
            </w:r>
          </w:p>
          <w:p w:rsidR="00DD5039" w:rsidRPr="00DD5039" w:rsidRDefault="00DD5039" w:rsidP="00DD503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г.  Будапешт, ул. Пратер 65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56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Богатырев Борис Юрьевич 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50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Владимир Юрьевич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3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 Александр Юрьевич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81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Вонаков Дмитрий Николаевич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57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Вольский Сергей Иосифович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55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Дестерак Тибо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09.02.2017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Керов Олег Константинович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 Валерий Викторович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Александр Альбертович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Соловей Андрей Михайлович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Жирков Александр Иванович  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Шуплецов Владимир Михайлович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Скачков Александр Николаевич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 Александр Витальевич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 Юрий Владимирович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Кирилл Николаевич  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Дмитрий Андреевич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Загребайлов Михаил Владимирович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Мартыненко Александр Борисович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Негода Григорий Михайлович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Хирный Юрий Тимофеевич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Сторожко Олег Сергеевич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Черенев Александр Валентинович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Сеитов Арсен Жахангерович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18.03.2013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Сергей Анатольевич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13.09.2013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Ирина Александровна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Киянов Валерий Григорьевич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Стадольский Василий Иванович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C94524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Владимир Сергеевич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Сергей Валерьевич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Желько Старцевич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 Штудер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Сергей Анатольевич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Ирина Анатольевна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Мастеренко Борис Владимирович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20.04.2015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Алексей Анатольевич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 Александр Геннадьевич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Кристиан Мария Стрик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Сапунков Алексей Николаевич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Вырвин Александр Васильевич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Владимир Алексеевич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 Серго-Шахзада Мамадалиевич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039" w:rsidRPr="00DD5039" w:rsidTr="00DD503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49"/>
        </w:trPr>
        <w:tc>
          <w:tcPr>
            <w:tcW w:w="566" w:type="dxa"/>
          </w:tcPr>
          <w:p w:rsidR="00DD5039" w:rsidRPr="00DD5039" w:rsidRDefault="00DD5039" w:rsidP="00DD503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 Дмитрий Николаевич</w:t>
            </w:r>
          </w:p>
        </w:tc>
        <w:tc>
          <w:tcPr>
            <w:tcW w:w="2416" w:type="dxa"/>
            <w:gridSpan w:val="6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2" w:type="dxa"/>
            <w:gridSpan w:val="7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6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12.09.2016г.</w:t>
            </w:r>
          </w:p>
        </w:tc>
        <w:tc>
          <w:tcPr>
            <w:tcW w:w="1844" w:type="dxa"/>
            <w:gridSpan w:val="3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039" w:rsidRPr="00DD5039" w:rsidRDefault="00DD5039" w:rsidP="00DD503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039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DD5039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DD5039">
        <w:rPr>
          <w:rFonts w:ascii="Times New Roman" w:eastAsia="Times New Roman" w:hAnsi="Times New Roman" w:cs="Times New Roman"/>
          <w:b/>
          <w:bCs/>
          <w:lang w:eastAsia="ru-RU"/>
        </w:rPr>
        <w:t>. Изменения, произошедшие в списке аффилированных лиц, за период</w:t>
      </w:r>
    </w:p>
    <w:p w:rsidR="00DD5039" w:rsidRPr="00DD5039" w:rsidRDefault="00DD5039" w:rsidP="00DD503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D5039" w:rsidRPr="00DD5039" w:rsidTr="00DD5039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8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9720"/>
        <w:gridCol w:w="1920"/>
        <w:gridCol w:w="3049"/>
      </w:tblGrid>
      <w:tr w:rsidR="00DD5039" w:rsidRPr="00DD5039" w:rsidTr="00DD5039">
        <w:trPr>
          <w:trHeight w:val="521"/>
        </w:trPr>
        <w:tc>
          <w:tcPr>
            <w:tcW w:w="80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7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049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D5039" w:rsidRPr="00DD5039" w:rsidTr="00DD5039">
        <w:tc>
          <w:tcPr>
            <w:tcW w:w="800" w:type="dxa"/>
            <w:vAlign w:val="center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0" w:type="dxa"/>
            <w:vAlign w:val="center"/>
            <w:hideMark/>
          </w:tcPr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  Шапкина Виталия Евгеньевича из списка аффилированных лиц  </w:t>
            </w:r>
            <w:r w:rsid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C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D5039" w:rsidRPr="00DD5039" w:rsidRDefault="00DD5039" w:rsidP="00DD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3049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31.03.2017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сведений об аффилированном лице до изменения:</w:t>
      </w: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15"/>
        <w:gridCol w:w="3232"/>
        <w:gridCol w:w="2211"/>
        <w:gridCol w:w="1588"/>
        <w:gridCol w:w="2041"/>
        <w:gridCol w:w="2155"/>
      </w:tblGrid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15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принадлежащих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 Виталий Евгеньевич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88" w:type="dxa"/>
          </w:tcPr>
          <w:p w:rsidR="00DD5039" w:rsidRPr="00DD5039" w:rsidRDefault="00535E7A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1537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24"/>
        <w:gridCol w:w="3240"/>
        <w:gridCol w:w="2216"/>
        <w:gridCol w:w="1592"/>
        <w:gridCol w:w="2046"/>
        <w:gridCol w:w="2188"/>
      </w:tblGrid>
      <w:tr w:rsidR="00DD5039" w:rsidRPr="00DD5039" w:rsidTr="00DD5039">
        <w:tc>
          <w:tcPr>
            <w:tcW w:w="5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9525" w:type="dxa"/>
            <w:gridSpan w:val="4"/>
          </w:tcPr>
          <w:p w:rsidR="00DD5039" w:rsidRPr="00DD5039" w:rsidRDefault="00DD5039" w:rsidP="00535E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Шапкин Виталий Евгеньевич исключен из списка аффилированных лиц 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связи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информация о нем в списке аффилированных лиц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отсутствует.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53"/>
        <w:gridCol w:w="1920"/>
        <w:gridCol w:w="2728"/>
      </w:tblGrid>
      <w:tr w:rsidR="00DD5039" w:rsidRPr="00DD5039" w:rsidTr="00DD5039">
        <w:tc>
          <w:tcPr>
            <w:tcW w:w="709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953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2728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D5039" w:rsidRPr="00DD5039" w:rsidTr="00DD5039">
        <w:tc>
          <w:tcPr>
            <w:tcW w:w="709" w:type="dxa"/>
            <w:vAlign w:val="center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3" w:type="dxa"/>
            <w:vAlign w:val="center"/>
            <w:hideMark/>
          </w:tcPr>
          <w:p w:rsidR="00DD5039" w:rsidRPr="00DD5039" w:rsidRDefault="00DD5039" w:rsidP="00535E7A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Исключение  Общества с ограниченной ответственностью «Коломенский завод-Инвест»  из  списка аффилированных лиц 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728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31.03.2017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сведений об аффилированном лице до изменения: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515"/>
        <w:gridCol w:w="3176"/>
        <w:gridCol w:w="2409"/>
        <w:gridCol w:w="1588"/>
        <w:gridCol w:w="2041"/>
        <w:gridCol w:w="1900"/>
      </w:tblGrid>
      <w:tr w:rsidR="00DD5039" w:rsidRPr="00DD5039" w:rsidTr="00DD5039">
        <w:tc>
          <w:tcPr>
            <w:tcW w:w="68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отчество (если имеется) аффилированного лица</w:t>
            </w:r>
          </w:p>
        </w:tc>
        <w:tc>
          <w:tcPr>
            <w:tcW w:w="317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нахождения юридического лица или место жительства физического лица (указывается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только с согласия физического лица)</w:t>
            </w:r>
          </w:p>
        </w:tc>
        <w:tc>
          <w:tcPr>
            <w:tcW w:w="24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(основания), в силу которого (которых) лицо признается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наступле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ванного лица в уставном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капитале акционерного общества, %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принадлежащих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ванному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лицу обыкновенных акций акционерного общества, %</w:t>
            </w:r>
          </w:p>
        </w:tc>
      </w:tr>
      <w:tr w:rsidR="00DD5039" w:rsidRPr="00DD5039" w:rsidTr="00DD5039">
        <w:tc>
          <w:tcPr>
            <w:tcW w:w="68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68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«Коломенский завод-Инвест»</w:t>
            </w:r>
          </w:p>
        </w:tc>
        <w:tc>
          <w:tcPr>
            <w:tcW w:w="3176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140408, Московская обл., г. Коломна, ул. Партизан, д. 42</w:t>
            </w:r>
          </w:p>
        </w:tc>
        <w:tc>
          <w:tcPr>
            <w:tcW w:w="24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88" w:type="dxa"/>
          </w:tcPr>
          <w:p w:rsidR="00DD5039" w:rsidRPr="00DD5039" w:rsidRDefault="00535E7A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30.04.12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сведений об аффилированном лице после изменения:</w:t>
      </w:r>
    </w:p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353"/>
        <w:gridCol w:w="1588"/>
        <w:gridCol w:w="2041"/>
        <w:gridCol w:w="1900"/>
      </w:tblGrid>
      <w:tr w:rsidR="00DD5039" w:rsidRPr="00DD5039" w:rsidTr="00DD5039">
        <w:tc>
          <w:tcPr>
            <w:tcW w:w="5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3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принадлежащих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DD5039" w:rsidRPr="00DD5039" w:rsidTr="00DD5039">
        <w:tc>
          <w:tcPr>
            <w:tcW w:w="5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3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9667" w:type="dxa"/>
            <w:gridSpan w:val="4"/>
          </w:tcPr>
          <w:p w:rsidR="00DD5039" w:rsidRPr="00DD5039" w:rsidRDefault="00DD5039" w:rsidP="00535E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«Коломенский завод-Инвест»  исключено из списка аффилированных лиц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9720"/>
        <w:gridCol w:w="1920"/>
        <w:gridCol w:w="2860"/>
      </w:tblGrid>
      <w:tr w:rsidR="00DD5039" w:rsidRPr="00DD5039" w:rsidTr="00DD5039">
        <w:tc>
          <w:tcPr>
            <w:tcW w:w="80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7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286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D5039" w:rsidRPr="00DD5039" w:rsidTr="00DD5039">
        <w:tc>
          <w:tcPr>
            <w:tcW w:w="800" w:type="dxa"/>
            <w:vAlign w:val="center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5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720" w:type="dxa"/>
            <w:vAlign w:val="center"/>
            <w:hideMark/>
          </w:tcPr>
          <w:p w:rsidR="00DD5039" w:rsidRPr="00DD5039" w:rsidRDefault="00DD5039" w:rsidP="0053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Дестерака  Тибо в список аффилированных лиц 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92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860" w:type="dxa"/>
            <w:hideMark/>
          </w:tcPr>
          <w:p w:rsidR="00DD5039" w:rsidRPr="00DD5039" w:rsidRDefault="00DD5039" w:rsidP="00D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31.03.2017</w:t>
            </w:r>
          </w:p>
        </w:tc>
      </w:tr>
    </w:tbl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D5039" w:rsidRPr="00DD5039" w:rsidTr="00DD5039">
        <w:tc>
          <w:tcPr>
            <w:tcW w:w="5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принадлежащих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DD5039" w:rsidRPr="00DD5039" w:rsidTr="00DD5039">
        <w:tc>
          <w:tcPr>
            <w:tcW w:w="567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9525" w:type="dxa"/>
            <w:gridSpan w:val="4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Дестерак Тибо не являлся аффилированным лицом 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связи 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информация о нем в списке аффилированных лиц 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r w:rsidR="00535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ВЭлНИИ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отсутствовала.</w:t>
            </w:r>
          </w:p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D5039" w:rsidRPr="00DD5039" w:rsidRDefault="00DD5039" w:rsidP="00DD50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0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сведений об аффилированном лице после изменения: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15"/>
        <w:gridCol w:w="3232"/>
        <w:gridCol w:w="2211"/>
        <w:gridCol w:w="1588"/>
        <w:gridCol w:w="2041"/>
        <w:gridCol w:w="2014"/>
      </w:tblGrid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(основания), в силу которого (которых) лицо признается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ванным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14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принадлежащих аффилиро</w:t>
            </w: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ванному лицу обыкновенных акций акционерного общества, %</w:t>
            </w:r>
          </w:p>
        </w:tc>
      </w:tr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4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D5039" w:rsidRPr="00DD5039" w:rsidTr="00DD5039">
        <w:tc>
          <w:tcPr>
            <w:tcW w:w="709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515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Дестерак Тибо</w:t>
            </w:r>
          </w:p>
        </w:tc>
        <w:tc>
          <w:tcPr>
            <w:tcW w:w="3232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принадлежит к группе лиц, к которой принадлежит Общество</w:t>
            </w:r>
          </w:p>
        </w:tc>
        <w:tc>
          <w:tcPr>
            <w:tcW w:w="1588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041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4" w:type="dxa"/>
          </w:tcPr>
          <w:p w:rsidR="00DD5039" w:rsidRPr="00DD5039" w:rsidRDefault="00DD5039" w:rsidP="00DD5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5039" w:rsidRPr="00DD5039" w:rsidRDefault="00DD5039" w:rsidP="00DD5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C6624" w:rsidRDefault="007C6624"/>
    <w:sectPr w:rsidR="007C6624" w:rsidSect="00DD5039">
      <w:headerReference w:type="default" r:id="rId11"/>
      <w:pgSz w:w="16840" w:h="11907" w:orient="landscape" w:code="9"/>
      <w:pgMar w:top="1134" w:right="851" w:bottom="567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AF" w:rsidRDefault="00A61FAF">
      <w:pPr>
        <w:spacing w:after="0" w:line="240" w:lineRule="auto"/>
      </w:pPr>
      <w:r>
        <w:separator/>
      </w:r>
    </w:p>
  </w:endnote>
  <w:endnote w:type="continuationSeparator" w:id="0">
    <w:p w:rsidR="00A61FAF" w:rsidRDefault="00A6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AF" w:rsidRDefault="00A61FAF">
      <w:pPr>
        <w:spacing w:after="0" w:line="240" w:lineRule="auto"/>
      </w:pPr>
      <w:r>
        <w:separator/>
      </w:r>
    </w:p>
  </w:footnote>
  <w:footnote w:type="continuationSeparator" w:id="0">
    <w:p w:rsidR="00A61FAF" w:rsidRDefault="00A6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9" w:rsidRDefault="00DD5039" w:rsidP="00DD5039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21C7">
      <w:rPr>
        <w:rStyle w:val="a9"/>
        <w:noProof/>
      </w:rPr>
      <w:t>2</w:t>
    </w:r>
    <w:r>
      <w:rPr>
        <w:rStyle w:val="a9"/>
      </w:rPr>
      <w:fldChar w:fldCharType="end"/>
    </w:r>
  </w:p>
  <w:p w:rsidR="00DD5039" w:rsidRDefault="00DD5039" w:rsidP="00DD5039">
    <w:pPr>
      <w:pStyle w:val="a5"/>
      <w:ind w:right="360" w:firstLine="36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97F"/>
    <w:multiLevelType w:val="hybridMultilevel"/>
    <w:tmpl w:val="3970D5A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72253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74C8D"/>
    <w:multiLevelType w:val="hybridMultilevel"/>
    <w:tmpl w:val="47AE6E24"/>
    <w:lvl w:ilvl="0" w:tplc="7BAA85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E2C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4000A7"/>
    <w:multiLevelType w:val="hybridMultilevel"/>
    <w:tmpl w:val="A06AAA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0516D"/>
    <w:multiLevelType w:val="hybridMultilevel"/>
    <w:tmpl w:val="078867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28336780"/>
    <w:multiLevelType w:val="hybridMultilevel"/>
    <w:tmpl w:val="CD5E4650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0138DF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821AC"/>
    <w:multiLevelType w:val="hybridMultilevel"/>
    <w:tmpl w:val="3EE89E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046A13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04ABD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97941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B345F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32D5F"/>
    <w:multiLevelType w:val="hybridMultilevel"/>
    <w:tmpl w:val="F638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1B586B"/>
    <w:multiLevelType w:val="hybridMultilevel"/>
    <w:tmpl w:val="82FE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9"/>
    <w:rsid w:val="001F51DF"/>
    <w:rsid w:val="00370D3B"/>
    <w:rsid w:val="00535E7A"/>
    <w:rsid w:val="00642C58"/>
    <w:rsid w:val="007C6624"/>
    <w:rsid w:val="007D21C7"/>
    <w:rsid w:val="00893C64"/>
    <w:rsid w:val="008C698D"/>
    <w:rsid w:val="00A57D6F"/>
    <w:rsid w:val="00A61FAF"/>
    <w:rsid w:val="00C94524"/>
    <w:rsid w:val="00D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DD50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039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rsid w:val="00DD503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numbering" w:customStyle="1" w:styleId="11">
    <w:name w:val="Нет списка1"/>
    <w:next w:val="a2"/>
    <w:uiPriority w:val="99"/>
    <w:semiHidden/>
    <w:unhideWhenUsed/>
    <w:rsid w:val="00DD5039"/>
  </w:style>
  <w:style w:type="paragraph" w:styleId="a3">
    <w:name w:val="Balloon Text"/>
    <w:basedOn w:val="a"/>
    <w:link w:val="a4"/>
    <w:uiPriority w:val="99"/>
    <w:semiHidden/>
    <w:rsid w:val="00DD503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D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D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D503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rsid w:val="00DD5039"/>
    <w:rPr>
      <w:rFonts w:cs="Times New Roman"/>
    </w:rPr>
  </w:style>
  <w:style w:type="paragraph" w:customStyle="1" w:styleId="prilozhenie">
    <w:name w:val="prilozhenie"/>
    <w:basedOn w:val="a"/>
    <w:rsid w:val="00DD50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uiPriority w:val="99"/>
    <w:rsid w:val="00DD5039"/>
    <w:rPr>
      <w:b/>
      <w:i/>
      <w:sz w:val="20"/>
    </w:rPr>
  </w:style>
  <w:style w:type="paragraph" w:customStyle="1" w:styleId="prilozhshapka">
    <w:name w:val="prilozh shapka"/>
    <w:basedOn w:val="prilozhenie"/>
    <w:uiPriority w:val="99"/>
    <w:rsid w:val="00DD5039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DD50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Основной текст Знак"/>
    <w:basedOn w:val="a0"/>
    <w:link w:val="aa"/>
    <w:uiPriority w:val="99"/>
    <w:rsid w:val="00DD503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c">
    <w:name w:val="annotation reference"/>
    <w:basedOn w:val="a0"/>
    <w:uiPriority w:val="99"/>
    <w:semiHidden/>
    <w:rsid w:val="00DD5039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DD50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D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D50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rsid w:val="00DD50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DD50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 Знак"/>
    <w:basedOn w:val="a"/>
    <w:uiPriority w:val="99"/>
    <w:rsid w:val="00DD5039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2">
    <w:name w:val="Знак1 Знак"/>
    <w:basedOn w:val="a"/>
    <w:uiPriority w:val="99"/>
    <w:rsid w:val="00DD503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rsid w:val="00DD5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af2">
    <w:name w:val="Table Grid"/>
    <w:basedOn w:val="a1"/>
    <w:uiPriority w:val="59"/>
    <w:rsid w:val="00DD50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DD50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039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rsid w:val="00DD503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numbering" w:customStyle="1" w:styleId="11">
    <w:name w:val="Нет списка1"/>
    <w:next w:val="a2"/>
    <w:uiPriority w:val="99"/>
    <w:semiHidden/>
    <w:unhideWhenUsed/>
    <w:rsid w:val="00DD5039"/>
  </w:style>
  <w:style w:type="paragraph" w:styleId="a3">
    <w:name w:val="Balloon Text"/>
    <w:basedOn w:val="a"/>
    <w:link w:val="a4"/>
    <w:uiPriority w:val="99"/>
    <w:semiHidden/>
    <w:rsid w:val="00DD503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D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D503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D503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uiPriority w:val="99"/>
    <w:rsid w:val="00DD5039"/>
    <w:rPr>
      <w:rFonts w:cs="Times New Roman"/>
    </w:rPr>
  </w:style>
  <w:style w:type="paragraph" w:customStyle="1" w:styleId="prilozhenie">
    <w:name w:val="prilozhenie"/>
    <w:basedOn w:val="a"/>
    <w:rsid w:val="00DD50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uiPriority w:val="99"/>
    <w:rsid w:val="00DD5039"/>
    <w:rPr>
      <w:b/>
      <w:i/>
      <w:sz w:val="20"/>
    </w:rPr>
  </w:style>
  <w:style w:type="paragraph" w:customStyle="1" w:styleId="prilozhshapka">
    <w:name w:val="prilozh shapka"/>
    <w:basedOn w:val="prilozhenie"/>
    <w:uiPriority w:val="99"/>
    <w:rsid w:val="00DD5039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DD50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Основной текст Знак"/>
    <w:basedOn w:val="a0"/>
    <w:link w:val="aa"/>
    <w:uiPriority w:val="99"/>
    <w:rsid w:val="00DD503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c">
    <w:name w:val="annotation reference"/>
    <w:basedOn w:val="a0"/>
    <w:uiPriority w:val="99"/>
    <w:semiHidden/>
    <w:rsid w:val="00DD5039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DD50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D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D50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rsid w:val="00DD50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DD50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5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 Знак Знак"/>
    <w:basedOn w:val="a"/>
    <w:uiPriority w:val="99"/>
    <w:rsid w:val="00DD5039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2">
    <w:name w:val="Знак1 Знак"/>
    <w:basedOn w:val="a"/>
    <w:uiPriority w:val="99"/>
    <w:rsid w:val="00DD503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rsid w:val="00DD5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af2">
    <w:name w:val="Table Grid"/>
    <w:basedOn w:val="a1"/>
    <w:uiPriority w:val="59"/>
    <w:rsid w:val="00DD50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elni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ld=6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DC19-BECE-48AE-91E9-62731E0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velnii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Лидия Андреевна</dc:creator>
  <cp:keywords/>
  <dc:description/>
  <cp:lastModifiedBy>e_renzhina</cp:lastModifiedBy>
  <cp:revision>3</cp:revision>
  <dcterms:created xsi:type="dcterms:W3CDTF">2017-03-31T05:31:00Z</dcterms:created>
  <dcterms:modified xsi:type="dcterms:W3CDTF">2017-03-31T06:56:00Z</dcterms:modified>
</cp:coreProperties>
</file>